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69" w:rsidRDefault="00D6121A" w:rsidP="00E95F81">
      <w:pPr>
        <w:pStyle w:val="Standard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00CFC">
        <w:rPr>
          <w:rFonts w:ascii="Times New Roman" w:hAnsi="Times New Roman" w:cs="Times New Roman"/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575" cy="390525"/>
            <wp:effectExtent l="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-2924" r="79096"/>
                    <a:stretch/>
                  </pic:blipFill>
                  <pic:spPr bwMode="auto">
                    <a:xfrm>
                      <a:off x="0" y="0"/>
                      <a:ext cx="417249" cy="39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669" w:rsidRPr="00400CFC">
        <w:rPr>
          <w:rFonts w:ascii="Times New Roman" w:hAnsi="Times New Roman" w:cs="Times New Roman"/>
          <w:b/>
          <w:sz w:val="32"/>
          <w:szCs w:val="36"/>
        </w:rPr>
        <w:t>Школа ипотечного консультанта</w:t>
      </w:r>
      <w:r w:rsidR="00C80F79">
        <w:rPr>
          <w:rFonts w:ascii="Times New Roman" w:hAnsi="Times New Roman" w:cs="Times New Roman"/>
          <w:b/>
          <w:sz w:val="32"/>
          <w:szCs w:val="36"/>
        </w:rPr>
        <w:t>.</w:t>
      </w:r>
    </w:p>
    <w:p w:rsidR="00463EE4" w:rsidRPr="00D73C34" w:rsidRDefault="00D61371" w:rsidP="00463EE4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827AF">
        <w:rPr>
          <w:rFonts w:ascii="Times New Roman" w:hAnsi="Times New Roman" w:cs="Times New Roman"/>
          <w:b/>
          <w:sz w:val="26"/>
          <w:szCs w:val="26"/>
        </w:rPr>
        <w:t>римерная п</w:t>
      </w:r>
      <w:r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65242D" w:rsidRPr="00D73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EE4" w:rsidRPr="00D73C34">
        <w:rPr>
          <w:rFonts w:ascii="Times New Roman" w:hAnsi="Times New Roman" w:cs="Times New Roman"/>
          <w:b/>
          <w:sz w:val="26"/>
          <w:szCs w:val="26"/>
        </w:rPr>
        <w:t>«</w:t>
      </w:r>
      <w:r w:rsidR="00D73C34" w:rsidRPr="00D73C34">
        <w:rPr>
          <w:rFonts w:ascii="Times New Roman" w:hAnsi="Times New Roman" w:cs="Times New Roman"/>
          <w:b/>
          <w:sz w:val="26"/>
          <w:szCs w:val="26"/>
        </w:rPr>
        <w:t>Основы современного ипотечного кредитования»</w:t>
      </w: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6594"/>
        <w:gridCol w:w="416"/>
        <w:gridCol w:w="2325"/>
      </w:tblGrid>
      <w:tr w:rsidR="00EE0739" w:rsidRPr="005B2683" w:rsidTr="00433CED">
        <w:trPr>
          <w:trHeight w:val="196"/>
        </w:trPr>
        <w:tc>
          <w:tcPr>
            <w:tcW w:w="668" w:type="pct"/>
            <w:vAlign w:val="center"/>
          </w:tcPr>
          <w:p w:rsidR="00EE0739" w:rsidRPr="0067583F" w:rsidRDefault="00EE0739" w:rsidP="006524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83F"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3060" w:type="pct"/>
            <w:vAlign w:val="center"/>
          </w:tcPr>
          <w:p w:rsidR="00EE0739" w:rsidRPr="005B2683" w:rsidRDefault="00EE0739" w:rsidP="002D3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3" w:type="pct"/>
          </w:tcPr>
          <w:p w:rsidR="00EE0739" w:rsidRPr="005B2683" w:rsidRDefault="00EE0739" w:rsidP="00E4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</w:tc>
        <w:tc>
          <w:tcPr>
            <w:tcW w:w="1079" w:type="pct"/>
          </w:tcPr>
          <w:p w:rsidR="00EE0739" w:rsidRPr="005B2683" w:rsidRDefault="00EE0739" w:rsidP="00E41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3D60DB" w:rsidRPr="005B2683" w:rsidTr="00433CED">
        <w:trPr>
          <w:trHeight w:hRule="exact" w:val="539"/>
        </w:trPr>
        <w:tc>
          <w:tcPr>
            <w:tcW w:w="668" w:type="pct"/>
            <w:vMerge w:val="restart"/>
          </w:tcPr>
          <w:p w:rsidR="004C6B0B" w:rsidRDefault="006F20FF" w:rsidP="003D6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C75809">
              <w:rPr>
                <w:rFonts w:ascii="Times New Roman" w:hAnsi="Times New Roman"/>
                <w:b/>
                <w:sz w:val="20"/>
                <w:szCs w:val="20"/>
              </w:rPr>
              <w:t>марта</w:t>
            </w:r>
            <w:r w:rsidR="00A8487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7580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="003D60D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3D60DB" w:rsidRDefault="00D44995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9.30-12.45</w:t>
            </w:r>
          </w:p>
          <w:p w:rsidR="008A668E" w:rsidRDefault="008A668E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44995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0–</w:t>
            </w:r>
            <w:r w:rsidR="00D4499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D449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A668E" w:rsidRDefault="008A668E" w:rsidP="004A5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D60DB" w:rsidRPr="00A41D77" w:rsidRDefault="003D60DB" w:rsidP="003D60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D77">
              <w:rPr>
                <w:rFonts w:ascii="Times New Roman" w:hAnsi="Times New Roman"/>
                <w:sz w:val="20"/>
                <w:szCs w:val="20"/>
              </w:rPr>
              <w:t>Диагностика к</w:t>
            </w:r>
            <w:r w:rsidR="001741D6">
              <w:rPr>
                <w:rFonts w:ascii="Times New Roman" w:hAnsi="Times New Roman"/>
                <w:sz w:val="20"/>
                <w:szCs w:val="20"/>
              </w:rPr>
              <w:t>оммуникативных навыков ипотечного брокера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741D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1741D6" w:rsidRPr="00A41D77">
              <w:rPr>
                <w:rFonts w:ascii="Times New Roman" w:hAnsi="Times New Roman"/>
                <w:sz w:val="20"/>
                <w:szCs w:val="20"/>
              </w:rPr>
              <w:t>амопрезентаци</w:t>
            </w:r>
            <w:r w:rsidR="001741D6">
              <w:rPr>
                <w:rFonts w:ascii="Times New Roman" w:hAnsi="Times New Roman"/>
                <w:sz w:val="20"/>
                <w:szCs w:val="20"/>
              </w:rPr>
              <w:t>я</w:t>
            </w:r>
            <w:r w:rsidR="001741D6" w:rsidRPr="00A41D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" w:type="pct"/>
          </w:tcPr>
          <w:p w:rsidR="003D60DB" w:rsidRPr="003D60DB" w:rsidRDefault="0086097E" w:rsidP="003D60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pct"/>
          </w:tcPr>
          <w:p w:rsidR="003D60DB" w:rsidRPr="00A41D77" w:rsidRDefault="003D60DB" w:rsidP="000E23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D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Жигулова И.В.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5B4">
              <w:rPr>
                <w:rFonts w:ascii="Times New Roman" w:hAnsi="Times New Roman"/>
                <w:sz w:val="18"/>
                <w:szCs w:val="18"/>
              </w:rPr>
              <w:t>рук</w:t>
            </w:r>
            <w:r w:rsidR="000E23F3">
              <w:rPr>
                <w:rFonts w:ascii="Times New Roman" w:hAnsi="Times New Roman"/>
                <w:sz w:val="18"/>
                <w:szCs w:val="18"/>
              </w:rPr>
              <w:t>.</w:t>
            </w:r>
            <w:r w:rsidRPr="008725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2ECB">
              <w:rPr>
                <w:rFonts w:ascii="Times New Roman" w:hAnsi="Times New Roman"/>
                <w:b/>
                <w:sz w:val="18"/>
                <w:szCs w:val="18"/>
              </w:rPr>
              <w:t>УЦ Союза «КСР»</w:t>
            </w:r>
          </w:p>
        </w:tc>
      </w:tr>
      <w:tr w:rsidR="003D60DB" w:rsidRPr="005B2683" w:rsidTr="00433CED">
        <w:trPr>
          <w:trHeight w:val="537"/>
        </w:trPr>
        <w:tc>
          <w:tcPr>
            <w:tcW w:w="668" w:type="pct"/>
            <w:vMerge/>
            <w:vAlign w:val="center"/>
          </w:tcPr>
          <w:p w:rsidR="003D60DB" w:rsidRPr="0067583F" w:rsidRDefault="003D60DB" w:rsidP="003D60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D60DB" w:rsidRDefault="003D60DB" w:rsidP="003D60DB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брокерскую профессию.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«ипотечный брокер», «</w:t>
            </w:r>
            <w:proofErr w:type="spellStart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»; Содержание услуги ипотечного брокера. </w:t>
            </w:r>
          </w:p>
        </w:tc>
        <w:tc>
          <w:tcPr>
            <w:tcW w:w="193" w:type="pct"/>
          </w:tcPr>
          <w:p w:rsidR="003D60DB" w:rsidRDefault="008F21F1" w:rsidP="000E2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3D60DB" w:rsidRPr="00CD482A" w:rsidRDefault="00D02BD6" w:rsidP="00860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Шолохова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Т.А., аттестованный </w:t>
            </w:r>
            <w:r w:rsidR="0086097E">
              <w:rPr>
                <w:rFonts w:ascii="Times New Roman" w:hAnsi="Times New Roman"/>
                <w:sz w:val="20"/>
                <w:szCs w:val="20"/>
              </w:rPr>
              <w:t>ИК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0DB" w:rsidRPr="000927BF">
              <w:rPr>
                <w:rFonts w:ascii="Times New Roman" w:hAnsi="Times New Roman"/>
                <w:b/>
                <w:sz w:val="20"/>
                <w:szCs w:val="20"/>
              </w:rPr>
              <w:t>АН КИАН</w:t>
            </w:r>
            <w:r w:rsidR="003D6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2D59" w:rsidRPr="005B2683" w:rsidTr="00433CED">
        <w:trPr>
          <w:trHeight w:val="196"/>
        </w:trPr>
        <w:tc>
          <w:tcPr>
            <w:tcW w:w="668" w:type="pct"/>
            <w:vMerge w:val="restart"/>
          </w:tcPr>
          <w:p w:rsidR="00382D59" w:rsidRDefault="00C7580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марта</w:t>
            </w:r>
            <w:r w:rsidR="00382D5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 w:rsidR="00382D5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4AAA" w:rsidRDefault="00444AAA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2D59" w:rsidRPr="0067583F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382D59" w:rsidRPr="00EC4FBC" w:rsidRDefault="00382D59" w:rsidP="00382D59">
            <w:pPr>
              <w:pStyle w:val="Standard"/>
              <w:ind w:firstLine="12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>Аттестация специалистов и сертификация компаний</w:t>
            </w:r>
          </w:p>
        </w:tc>
        <w:tc>
          <w:tcPr>
            <w:tcW w:w="193" w:type="pct"/>
          </w:tcPr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382D59" w:rsidRPr="00792F0D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F0D">
              <w:rPr>
                <w:rFonts w:ascii="Times New Roman" w:hAnsi="Times New Roman"/>
                <w:sz w:val="20"/>
                <w:szCs w:val="20"/>
              </w:rPr>
              <w:t xml:space="preserve">Монастырская И.В.,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9105C5">
              <w:rPr>
                <w:rFonts w:ascii="Times New Roman" w:hAnsi="Times New Roman"/>
                <w:sz w:val="20"/>
                <w:szCs w:val="20"/>
              </w:rPr>
              <w:t>Территориального органа по сертификации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брокерских услуг</w:t>
            </w:r>
          </w:p>
        </w:tc>
      </w:tr>
      <w:tr w:rsidR="00382D59" w:rsidRPr="005B2683" w:rsidTr="00433CED">
        <w:trPr>
          <w:trHeight w:val="196"/>
        </w:trPr>
        <w:tc>
          <w:tcPr>
            <w:tcW w:w="668" w:type="pct"/>
            <w:vMerge/>
            <w:vAlign w:val="center"/>
          </w:tcPr>
          <w:p w:rsidR="00382D59" w:rsidRPr="0067583F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82D59" w:rsidRPr="005B2683" w:rsidRDefault="00382D59" w:rsidP="00382D59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проведения ипотечной сделки.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ипотечной сделки и их роли; Требования банка к предмету залога; Состав документов, необходимых для проведения ипотечной сделки; Расходы по сделке; Процедура проведения сделки.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</w:tcPr>
          <w:p w:rsidR="00382D59" w:rsidRPr="005B2683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382D59" w:rsidRPr="005B2683" w:rsidRDefault="00A75164" w:rsidP="00A75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Шведова О.В</w:t>
            </w:r>
            <w:r w:rsidR="00382D59">
              <w:rPr>
                <w:rFonts w:ascii="Times New Roman" w:hAnsi="Times New Roman"/>
                <w:sz w:val="20"/>
                <w:szCs w:val="20"/>
              </w:rPr>
              <w:t>., атт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82D59">
              <w:rPr>
                <w:rFonts w:ascii="Times New Roman" w:hAnsi="Times New Roman"/>
                <w:sz w:val="20"/>
                <w:szCs w:val="20"/>
              </w:rPr>
              <w:t xml:space="preserve">ипотечный консультант </w:t>
            </w:r>
            <w:r w:rsidR="00382D59" w:rsidRPr="000927BF">
              <w:rPr>
                <w:rFonts w:ascii="Times New Roman" w:hAnsi="Times New Roman"/>
                <w:b/>
                <w:sz w:val="20"/>
                <w:szCs w:val="20"/>
              </w:rPr>
              <w:t xml:space="preserve">АН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Мой город</w:t>
            </w:r>
            <w:r w:rsidR="00382D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2D59" w:rsidRPr="005B2683" w:rsidTr="00433CED">
        <w:trPr>
          <w:trHeight w:val="145"/>
        </w:trPr>
        <w:tc>
          <w:tcPr>
            <w:tcW w:w="668" w:type="pct"/>
            <w:vMerge/>
          </w:tcPr>
          <w:p w:rsidR="00382D59" w:rsidRDefault="00382D59" w:rsidP="00382D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382D59" w:rsidRPr="005B2683" w:rsidRDefault="00382D59" w:rsidP="00382D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Андеррайтинг заемщика.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Понятие и оценка платежеспособности заемщика; Оценка доходов и устойчивости финансового положения заемщика; Анализ образования, опыта работы и трудового стажа.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Требования к заемщику; Сравнение требований к заемщикам по различным программам; Основные группы заемщиков для проведения андеррайтинга (стандартный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найм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, альтернативный </w:t>
            </w:r>
            <w:proofErr w:type="spellStart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найм</w:t>
            </w:r>
            <w:proofErr w:type="spellEnd"/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, бизнес, иные способы получения дохода); Совокупный доход заемщиков. Поручительство; Учет доходов (примеры). Способы подтвержде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ния дохода.</w:t>
            </w:r>
          </w:p>
        </w:tc>
        <w:tc>
          <w:tcPr>
            <w:tcW w:w="193" w:type="pct"/>
          </w:tcPr>
          <w:p w:rsidR="00382D59" w:rsidRPr="000E1E8D" w:rsidRDefault="00382D59" w:rsidP="00382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75809" w:rsidRPr="005B2683" w:rsidRDefault="00C75809" w:rsidP="00C7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CED">
              <w:rPr>
                <w:rFonts w:ascii="Times New Roman" w:hAnsi="Times New Roman"/>
                <w:sz w:val="20"/>
                <w:szCs w:val="20"/>
              </w:rPr>
              <w:t>Переяйнина</w:t>
            </w:r>
            <w:proofErr w:type="spellEnd"/>
            <w:r w:rsidRPr="00433CED">
              <w:rPr>
                <w:rFonts w:ascii="Times New Roman" w:hAnsi="Times New Roman"/>
                <w:sz w:val="20"/>
                <w:szCs w:val="20"/>
              </w:rPr>
              <w:t xml:space="preserve"> Е. А., рук. </w:t>
            </w:r>
            <w:proofErr w:type="spellStart"/>
            <w:r w:rsidRPr="00433CED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по работе с партнерами</w:t>
            </w:r>
            <w:r w:rsidRPr="00433C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ДельтаКредитБанк</w:t>
            </w:r>
            <w:proofErr w:type="spellEnd"/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марта, понедельник,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 xml:space="preserve"> Первый контакт ипотечного консультанта с клиентом по телефону. </w:t>
            </w:r>
          </w:p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>Первая встреча ипотечного консультанта с клиентом в офисе.</w:t>
            </w:r>
          </w:p>
        </w:tc>
        <w:tc>
          <w:tcPr>
            <w:tcW w:w="193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proofErr w:type="spellStart"/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кредито</w:t>
            </w:r>
            <w:proofErr w:type="spellEnd"/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и платежеспособности заемщика.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Понятие и оценка кредитоспособности заемщика; Оценка кредитной истории. Соотношение платеж/доход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ind w:right="-1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Воронова С.В., руководитель парт. канала </w:t>
            </w:r>
            <w:r w:rsidRPr="00EF45BC">
              <w:rPr>
                <w:rFonts w:ascii="Times New Roman" w:hAnsi="Times New Roman"/>
                <w:b/>
                <w:sz w:val="20"/>
                <w:szCs w:val="20"/>
              </w:rPr>
              <w:t>Банк Ак Барс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марта, вторник, 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Бюро кредитных историй.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отказов в банках.</w:t>
            </w: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Процентные ставки и платежи по кредиту. Схемы платежей по кредиту.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Аннуитетные</w:t>
            </w:r>
            <w:proofErr w:type="spellEnd"/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платежи; Дифференцированные платежи; «Экзотические» кредиты; Кредиты с фиксированной и переменной ставкой.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Default="00331728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Миля А. А., эксперт по работе с па</w:t>
            </w:r>
            <w:r w:rsidR="005F7A07">
              <w:rPr>
                <w:rFonts w:ascii="Times New Roman" w:hAnsi="Times New Roman"/>
                <w:sz w:val="20"/>
                <w:szCs w:val="20"/>
              </w:rPr>
              <w:t xml:space="preserve">ртнерами </w:t>
            </w:r>
            <w:r w:rsidR="005F7A07" w:rsidRPr="005F7A07">
              <w:rPr>
                <w:rFonts w:ascii="Times New Roman" w:hAnsi="Times New Roman"/>
                <w:b/>
                <w:sz w:val="20"/>
                <w:szCs w:val="20"/>
              </w:rPr>
              <w:t xml:space="preserve">ПАО </w:t>
            </w:r>
            <w:r w:rsidR="00CB55FD" w:rsidRPr="005F7A07">
              <w:rPr>
                <w:rFonts w:ascii="Times New Roman" w:hAnsi="Times New Roman"/>
                <w:b/>
                <w:sz w:val="20"/>
                <w:szCs w:val="20"/>
              </w:rPr>
              <w:t>ВТБ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агентств недвижимости с банками-партнерами.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Схема взаимодействия между партнерами (агентство недвижимости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банк); Партнер-он-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Формирование пакета документов.</w:t>
            </w:r>
          </w:p>
        </w:tc>
        <w:tc>
          <w:tcPr>
            <w:tcW w:w="193" w:type="pct"/>
          </w:tcPr>
          <w:p w:rsidR="00CB55FD" w:rsidRPr="00520DF8" w:rsidRDefault="00CB55FD" w:rsidP="00CB55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Закирова Н.В.,</w:t>
            </w:r>
          </w:p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39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менеджер по работе с партнерами </w:t>
            </w:r>
            <w:r w:rsidRPr="00B15DF9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П</w:t>
            </w:r>
            <w:r w:rsidRPr="00EE0739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АО Сбербанк России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F7444">
              <w:rPr>
                <w:rFonts w:ascii="Times New Roman" w:hAnsi="Times New Roman" w:cs="Times New Roman"/>
                <w:sz w:val="20"/>
                <w:szCs w:val="20"/>
              </w:rPr>
              <w:t>Работа с калькуляторами. Кейсы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Сравнение работы с калькуляторами разных банков.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CD482A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Шолохова Т.А., аттестованный ИК </w:t>
            </w:r>
            <w:r w:rsidRPr="000927BF">
              <w:rPr>
                <w:rFonts w:ascii="Times New Roman" w:hAnsi="Times New Roman"/>
                <w:b/>
                <w:sz w:val="20"/>
                <w:szCs w:val="20"/>
              </w:rPr>
              <w:t>АН КИАН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марта, понедельник,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кредитного досье.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Общие требования к кредитному досье; Комплектность; Целесообразность.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кредитного досье и требования к документам.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Документы общего характера; Документы о семейном положении; Документы о занятости; Документы о доходах; Документы, подтверждающие наличие либо отсутствие обязательств; Резюме заемщика.</w:t>
            </w:r>
          </w:p>
        </w:tc>
        <w:tc>
          <w:tcPr>
            <w:tcW w:w="193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Н.Г., руководитель дополнительного офиса</w:t>
            </w:r>
          </w:p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278">
              <w:rPr>
                <w:rFonts w:ascii="Times New Roman" w:hAnsi="Times New Roman"/>
                <w:b/>
                <w:sz w:val="20"/>
                <w:szCs w:val="20"/>
              </w:rPr>
              <w:t>ГазПромБанк</w:t>
            </w:r>
            <w:proofErr w:type="spellEnd"/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Pr="0067583F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Оценка объекта недвижимости. </w:t>
            </w:r>
            <w:r w:rsidRPr="00CA5235">
              <w:rPr>
                <w:rFonts w:ascii="Times New Roman" w:eastAsiaTheme="minorHAnsi" w:hAnsi="Times New Roman"/>
                <w:sz w:val="20"/>
                <w:szCs w:val="24"/>
              </w:rPr>
              <w:t>Правовое регулирование оценочной деятельности. Требования к оценщику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A5235">
              <w:rPr>
                <w:rFonts w:ascii="Times New Roman" w:eastAsiaTheme="minorHAnsi" w:hAnsi="Times New Roman"/>
                <w:sz w:val="20"/>
                <w:szCs w:val="20"/>
              </w:rPr>
              <w:t xml:space="preserve">Виды стоимости недвижимости и цели оценки. </w:t>
            </w:r>
            <w:r w:rsidRPr="00CA5235">
              <w:rPr>
                <w:rFonts w:ascii="Times New Roman" w:hAnsi="Times New Roman"/>
                <w:sz w:val="20"/>
                <w:szCs w:val="20"/>
              </w:rPr>
              <w:t>М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>етоды оценки; Формирование стоимости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5235">
              <w:rPr>
                <w:rFonts w:ascii="Times New Roman" w:eastAsiaTheme="minorHAnsi" w:hAnsi="Times New Roman"/>
                <w:sz w:val="20"/>
                <w:szCs w:val="20"/>
              </w:rPr>
              <w:t xml:space="preserve"> Рыночная, инвестиционная, ликвидационная, кадастровая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 xml:space="preserve">Основные подходы 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к 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>оценк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>е недвижимости: з</w:t>
            </w:r>
            <w:r w:rsidRPr="003A7F2F">
              <w:rPr>
                <w:rFonts w:ascii="Times New Roman" w:eastAsiaTheme="minorHAnsi" w:hAnsi="Times New Roman"/>
                <w:sz w:val="20"/>
                <w:szCs w:val="24"/>
              </w:rPr>
              <w:t>атратный, сравнительный, доходный.</w:t>
            </w:r>
            <w:r>
              <w:rPr>
                <w:rFonts w:ascii="Times New Roman" w:eastAsiaTheme="minorHAns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93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75A31" w:rsidRDefault="00CB55FD" w:rsidP="00CB55FD">
            <w:pPr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Паничкина И.А., директор </w:t>
            </w:r>
            <w:r w:rsidRPr="0010544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ООО «Профессионал»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Аспекты страхования.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Страхование имущества; Страхование жизни и здоровья; Страхование титула; Страхование риска невозврата кредита.</w:t>
            </w:r>
          </w:p>
        </w:tc>
        <w:tc>
          <w:tcPr>
            <w:tcW w:w="193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Селина О.С. зам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дир</w:t>
            </w:r>
            <w:r>
              <w:rPr>
                <w:rFonts w:ascii="Times New Roman" w:hAnsi="Times New Roman"/>
                <w:sz w:val="20"/>
                <w:szCs w:val="20"/>
              </w:rPr>
              <w:t>ектора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филиала </w:t>
            </w:r>
            <w:r w:rsidRPr="00B31307">
              <w:rPr>
                <w:rFonts w:ascii="Times New Roman" w:hAnsi="Times New Roman"/>
                <w:b/>
                <w:sz w:val="20"/>
                <w:szCs w:val="20"/>
              </w:rPr>
              <w:t>ВТБ-Страхование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марта, вторник, 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12.00-14.15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ИФНС. Отчетность, налоговые вычеты.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>Отчетность в ИФНС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вычет при продаже и покупке недвижимости; Налоговый вычет с уплаты процентов по ипотечному кредиту.</w:t>
            </w:r>
            <w:r w:rsidRPr="005B2683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93" w:type="pct"/>
          </w:tcPr>
          <w:p w:rsidR="00CB55FD" w:rsidRPr="005B2683" w:rsidRDefault="005F7A07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683">
              <w:rPr>
                <w:rFonts w:ascii="Times New Roman" w:hAnsi="Times New Roman"/>
                <w:sz w:val="20"/>
                <w:szCs w:val="20"/>
              </w:rPr>
              <w:t>Ботова</w:t>
            </w:r>
            <w:proofErr w:type="spellEnd"/>
            <w:r w:rsidRPr="005B2683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B31307">
              <w:rPr>
                <w:rFonts w:ascii="Times New Roman" w:hAnsi="Times New Roman"/>
                <w:b/>
                <w:sz w:val="20"/>
                <w:szCs w:val="20"/>
              </w:rPr>
              <w:t>ООО «Аутсорсинг»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, член палаты налоговых консультантов РФ 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F7A07" w:rsidRDefault="005F7A07" w:rsidP="005F7A07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  <w:r w:rsidR="00CB55FD"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F7A07">
              <w:rPr>
                <w:rFonts w:ascii="Times New Roman" w:hAnsi="Times New Roman" w:cs="Times New Roman"/>
                <w:sz w:val="20"/>
                <w:szCs w:val="20"/>
              </w:rPr>
              <w:t>Психология продаж.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</w:tcPr>
          <w:p w:rsidR="00CB55FD" w:rsidRPr="005641F2" w:rsidRDefault="005F7A07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</w:p>
        </w:tc>
      </w:tr>
      <w:tr w:rsidR="00CB55FD" w:rsidRPr="005B2683" w:rsidTr="00913B14">
        <w:trPr>
          <w:trHeight w:val="581"/>
        </w:trPr>
        <w:tc>
          <w:tcPr>
            <w:tcW w:w="668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марта, среда, 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9.30-13.30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Юридические аспекты при проведении сделок.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Нотариат: Функции и полномочия в сделке; Нотариально заверенные документы. Паспортные службы. Органы опеки и попечительства: Основы законодательства; Схемы проведения ипотечных сделок с несовершеннолетними и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lastRenderedPageBreak/>
              <w:t>недееспособными гражданами Федеральная регистрационная служба: Регистрация ипотечных сделок; Комплектация пакета документов на государственную регистрацию сделки; Тарифы регистрационной палаты.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И.Г., Руководитель офиса </w:t>
            </w:r>
            <w:r w:rsidRPr="008316D1">
              <w:rPr>
                <w:rFonts w:ascii="Times New Roman" w:hAnsi="Times New Roman"/>
                <w:b/>
                <w:sz w:val="20"/>
                <w:szCs w:val="20"/>
              </w:rPr>
              <w:t>АН «Доступное жилье»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марта, четверг,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13.00-13.45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Pr="0067583F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060" w:type="pct"/>
          </w:tcPr>
          <w:p w:rsidR="00CB55FD" w:rsidRPr="00EC4FBC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Работа с сертификатами. </w:t>
            </w:r>
            <w:r w:rsidRPr="007F66B3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Военная ипотека</w:t>
            </w: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 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</w:t>
            </w:r>
          </w:p>
          <w:p w:rsidR="00CB55FD" w:rsidRPr="004D0EA9" w:rsidRDefault="00CB55FD" w:rsidP="005F7A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Гл.спец</w:t>
            </w:r>
            <w:r w:rsidR="005F7A07">
              <w:rPr>
                <w:rFonts w:ascii="Times New Roman" w:hAnsi="Times New Roman"/>
                <w:sz w:val="20"/>
                <w:szCs w:val="20"/>
              </w:rPr>
              <w:t>иалист</w:t>
            </w:r>
            <w:proofErr w:type="spellEnd"/>
            <w:r w:rsidR="005F7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</w:t>
            </w:r>
            <w:r w:rsidR="005F7A07">
              <w:rPr>
                <w:rFonts w:ascii="Times New Roman" w:hAnsi="Times New Roman"/>
                <w:sz w:val="20"/>
                <w:szCs w:val="20"/>
              </w:rPr>
              <w:t>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розн</w:t>
            </w:r>
            <w:r w:rsidR="005F7A07">
              <w:rPr>
                <w:rFonts w:ascii="Times New Roman" w:hAnsi="Times New Roman"/>
                <w:sz w:val="20"/>
                <w:szCs w:val="20"/>
              </w:rPr>
              <w:t>ичного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бизнеса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0EA9">
              <w:rPr>
                <w:rFonts w:ascii="Times New Roman" w:hAnsi="Times New Roman"/>
                <w:b/>
                <w:sz w:val="20"/>
                <w:szCs w:val="20"/>
              </w:rPr>
              <w:t>Связь-банк</w:t>
            </w:r>
          </w:p>
        </w:tc>
      </w:tr>
      <w:tr w:rsidR="00CB55FD" w:rsidRPr="005B2683" w:rsidTr="00433CED">
        <w:trPr>
          <w:trHeight w:val="145"/>
        </w:trPr>
        <w:tc>
          <w:tcPr>
            <w:tcW w:w="668" w:type="pct"/>
            <w:vMerge/>
          </w:tcPr>
          <w:p w:rsidR="00CB55FD" w:rsidRPr="0067583F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Жилые дома. Земля.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кредитования жилых домов на региональном рынке Красноярска.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9C5278" w:rsidRDefault="00CB55FD" w:rsidP="005F7A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 xml:space="preserve">, гл.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пец</w:t>
            </w:r>
            <w:r>
              <w:rPr>
                <w:rFonts w:ascii="Times New Roman" w:hAnsi="Times New Roman"/>
                <w:sz w:val="20"/>
                <w:szCs w:val="20"/>
              </w:rPr>
              <w:t>. раб.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 xml:space="preserve"> с партн</w:t>
            </w:r>
            <w:r w:rsidR="005F7A07">
              <w:rPr>
                <w:rFonts w:ascii="Times New Roman" w:hAnsi="Times New Roman"/>
                <w:sz w:val="20"/>
                <w:szCs w:val="20"/>
              </w:rPr>
              <w:t>ерами</w:t>
            </w:r>
            <w:r w:rsidRPr="009C52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Банк Российский капитал</w:t>
            </w:r>
          </w:p>
        </w:tc>
      </w:tr>
      <w:tr w:rsidR="00CB55FD" w:rsidRPr="005B2683" w:rsidTr="00433CED">
        <w:trPr>
          <w:trHeight w:val="521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к Аттестационному экзамену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CB55FD" w:rsidRDefault="005F7A07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Эксперты ТОС</w:t>
            </w:r>
          </w:p>
        </w:tc>
      </w:tr>
      <w:tr w:rsidR="00CB55FD" w:rsidRPr="005B2683" w:rsidTr="00433CED">
        <w:trPr>
          <w:trHeight w:val="688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2B11FA" w:rsidRDefault="00CB55FD" w:rsidP="00CB5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A9">
              <w:rPr>
                <w:rFonts w:ascii="Times New Roman" w:hAnsi="Times New Roman"/>
                <w:b/>
                <w:sz w:val="20"/>
                <w:szCs w:val="20"/>
              </w:rPr>
              <w:t>Работа с трудными клиентами.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 подход к каждому клиенту.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Потехина А. Н., зам. </w:t>
            </w:r>
            <w:proofErr w:type="spellStart"/>
            <w:r>
              <w:rPr>
                <w:rFonts w:ascii="Times New Roman" w:hAnsi="Times New Roman"/>
                <w:sz w:val="20"/>
              </w:rPr>
              <w:t>рег.дир.ипот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кред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-ю </w:t>
            </w:r>
            <w:r w:rsidRPr="002519C2">
              <w:rPr>
                <w:rFonts w:ascii="Times New Roman" w:hAnsi="Times New Roman"/>
                <w:b/>
                <w:sz w:val="20"/>
              </w:rPr>
              <w:t>СОВКОМБАНК</w:t>
            </w:r>
          </w:p>
        </w:tc>
      </w:tr>
      <w:tr w:rsidR="00CB55FD" w:rsidRPr="005B2683" w:rsidTr="00433CED">
        <w:trPr>
          <w:trHeight w:val="688"/>
        </w:trPr>
        <w:tc>
          <w:tcPr>
            <w:tcW w:w="668" w:type="pct"/>
            <w:vMerge w:val="restart"/>
          </w:tcPr>
          <w:p w:rsidR="00CB55FD" w:rsidRPr="0067583F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марта, понедельник,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Pr="0067583F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3060" w:type="pct"/>
          </w:tcPr>
          <w:p w:rsidR="00CB55FD" w:rsidRPr="003D682B" w:rsidRDefault="00CB55FD" w:rsidP="00CB5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Реструктуризация задолженности по кредиту. </w:t>
            </w:r>
            <w:r>
              <w:rPr>
                <w:rFonts w:ascii="Times New Roman" w:hAnsi="Times New Roman"/>
                <w:sz w:val="20"/>
                <w:szCs w:val="20"/>
              </w:rPr>
              <w:t>Причины. Формы реструктуризации. Виды документов.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755F7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Киселевич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Н.А., </w:t>
            </w:r>
            <w:proofErr w:type="gramStart"/>
            <w:r>
              <w:rPr>
                <w:rFonts w:ascii="Times New Roman" w:hAnsi="Times New Roman"/>
                <w:sz w:val="20"/>
              </w:rPr>
              <w:t>рук.-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ль ипотечного центра, </w:t>
            </w:r>
            <w:r w:rsidRPr="007169DE">
              <w:rPr>
                <w:rFonts w:ascii="Times New Roman" w:hAnsi="Times New Roman"/>
                <w:b/>
                <w:sz w:val="20"/>
              </w:rPr>
              <w:t>Промсвязьбанк</w:t>
            </w:r>
          </w:p>
        </w:tc>
      </w:tr>
      <w:tr w:rsidR="00CB55FD" w:rsidRPr="005B2683" w:rsidTr="00433CED">
        <w:trPr>
          <w:trHeight w:val="688"/>
        </w:trPr>
        <w:tc>
          <w:tcPr>
            <w:tcW w:w="668" w:type="pct"/>
            <w:vMerge/>
          </w:tcPr>
          <w:p w:rsidR="00CB55FD" w:rsidRPr="0067583F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Расчет суммы кредита. </w:t>
            </w:r>
            <w:r w:rsidRPr="005B2683">
              <w:rPr>
                <w:rFonts w:ascii="Times New Roman" w:hAnsi="Times New Roman"/>
                <w:b/>
                <w:sz w:val="20"/>
                <w:szCs w:val="20"/>
              </w:rPr>
              <w:t xml:space="preserve">Коэффициенты расчета суммы кредита.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Суть коэффициента, зачем применяется, как считается, сравнительная величина по различным программам и почему: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Коэффициент «платеж/доход»; Коэффициент обязательства/доход»; Коэффициент «кредит/залог»;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 xml:space="preserve">Иные коэффициенты </w:t>
            </w:r>
            <w:r w:rsidRPr="005B2683">
              <w:rPr>
                <w:rFonts w:ascii="Times New Roman" w:hAnsi="Times New Roman"/>
                <w:sz w:val="20"/>
                <w:szCs w:val="20"/>
              </w:rPr>
              <w:t xml:space="preserve">Справочные коэффициенты. </w:t>
            </w:r>
            <w:r w:rsidRPr="005B2683">
              <w:rPr>
                <w:rFonts w:ascii="Times New Roman" w:eastAsia="Arial Unicode MS" w:hAnsi="Times New Roman"/>
                <w:sz w:val="20"/>
                <w:szCs w:val="20"/>
              </w:rPr>
              <w:t>Перспективы изменения коэффициенто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в;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Скоринг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пути его внедрения.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Дыкуха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Н.В</w:t>
            </w:r>
            <w:r w:rsidRPr="00755F73">
              <w:rPr>
                <w:rFonts w:ascii="Times New Roman" w:hAnsi="Times New Roman"/>
                <w:sz w:val="20"/>
              </w:rPr>
              <w:t xml:space="preserve">., начальник отдела </w:t>
            </w:r>
            <w:r>
              <w:rPr>
                <w:rFonts w:ascii="Times New Roman" w:hAnsi="Times New Roman"/>
                <w:sz w:val="20"/>
              </w:rPr>
              <w:t>маркетинга</w:t>
            </w:r>
            <w:r w:rsidRPr="00755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F7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КФЖС</w:t>
            </w:r>
          </w:p>
        </w:tc>
      </w:tr>
      <w:tr w:rsidR="00CB55FD" w:rsidRPr="005B2683" w:rsidTr="00433CED">
        <w:trPr>
          <w:trHeight w:val="283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Пенсионный фонд. Материнский капитал на приобретение недвижимости. </w:t>
            </w:r>
            <w:r w:rsidRPr="005B2683">
              <w:rPr>
                <w:rFonts w:ascii="Times New Roman" w:hAnsi="Times New Roman" w:cs="Times New Roman"/>
                <w:sz w:val="20"/>
                <w:szCs w:val="20"/>
              </w:rPr>
              <w:t xml:space="preserve"> Ипотечные программы с использованием средств материнского капитала; Отчетность в ПФР; Схемы использования материнского капитала без участия банка (на строительство, реконструкцию, расчеты с застройщиком).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А.Л., аттестованный ИК </w:t>
            </w:r>
            <w:r w:rsidRPr="005F7A07">
              <w:rPr>
                <w:rFonts w:ascii="Times New Roman" w:hAnsi="Times New Roman"/>
                <w:b/>
                <w:sz w:val="20"/>
                <w:szCs w:val="20"/>
              </w:rPr>
              <w:t>КИАН</w:t>
            </w:r>
          </w:p>
        </w:tc>
      </w:tr>
      <w:tr w:rsidR="00CB55FD" w:rsidRPr="005B2683" w:rsidTr="00433CED">
        <w:trPr>
          <w:trHeight w:val="398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 марта, 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11.15-12.00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12.15-13.45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</w:tc>
        <w:tc>
          <w:tcPr>
            <w:tcW w:w="3060" w:type="pct"/>
          </w:tcPr>
          <w:p w:rsidR="00CB55FD" w:rsidRPr="005641F2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Практикум. </w:t>
            </w:r>
            <w:r w:rsidRPr="005641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коэффициентов для расчета суммы кредита; Отличия расчета кредита при заявке и калькулятора банка; Умение определять, на какую категорию клиента рассчитана программа кредитования банка; Умение корректировать предварительный расчет суммы кредита, учитывая кол-во иждивенцев в семье; Отличия в суммах кредитов при внешне одинаковых условиях кредитования в разных банках.</w:t>
            </w:r>
          </w:p>
        </w:tc>
        <w:tc>
          <w:tcPr>
            <w:tcW w:w="193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641F2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F2">
              <w:rPr>
                <w:rFonts w:ascii="Times New Roman" w:hAnsi="Times New Roman"/>
                <w:sz w:val="20"/>
                <w:szCs w:val="20"/>
              </w:rPr>
              <w:t>Селиванова И.А.</w:t>
            </w:r>
          </w:p>
        </w:tc>
      </w:tr>
      <w:tr w:rsidR="00CB55FD" w:rsidRPr="005B2683" w:rsidTr="00433CED">
        <w:trPr>
          <w:trHeight w:val="419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CB55FD" w:rsidP="00CB55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Ипотечное кредитование индивидуальных предпринимателей.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Киюта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А., </w:t>
            </w:r>
            <w:r w:rsidR="00842D16">
              <w:rPr>
                <w:rFonts w:ascii="Times New Roman" w:hAnsi="Times New Roman"/>
                <w:sz w:val="20"/>
                <w:szCs w:val="20"/>
              </w:rPr>
              <w:t xml:space="preserve">руководитель партнерского канала </w:t>
            </w:r>
            <w:proofErr w:type="spellStart"/>
            <w:r w:rsidRPr="00BF272E">
              <w:rPr>
                <w:rFonts w:ascii="Times New Roman" w:hAnsi="Times New Roman"/>
                <w:b/>
                <w:sz w:val="20"/>
                <w:szCs w:val="20"/>
              </w:rPr>
              <w:t>РосСельхозБанк</w:t>
            </w:r>
            <w:proofErr w:type="spellEnd"/>
          </w:p>
        </w:tc>
      </w:tr>
      <w:tr w:rsidR="00CB55FD" w:rsidRPr="005B2683" w:rsidTr="00433CED">
        <w:trPr>
          <w:trHeight w:val="403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Default="00CB55FD" w:rsidP="00CB55FD">
            <w:pPr>
              <w:pStyle w:val="Standard"/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Рефинансирование. </w:t>
            </w:r>
            <w:r w:rsidRPr="006E1EE5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Алгоритм работы при рефинансировании. Способы рефинансировании кредита. Взаимодействия. Основной пакет документов.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6E1EE5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1EE5">
              <w:rPr>
                <w:rFonts w:ascii="Times New Roman" w:hAnsi="Times New Roman"/>
                <w:sz w:val="20"/>
                <w:szCs w:val="20"/>
              </w:rPr>
              <w:t>Андреев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1EE5">
              <w:rPr>
                <w:rFonts w:ascii="Times New Roman" w:hAnsi="Times New Roman"/>
                <w:sz w:val="20"/>
                <w:szCs w:val="20"/>
              </w:rPr>
              <w:t xml:space="preserve"> Ю. 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1EE5">
              <w:rPr>
                <w:rFonts w:ascii="Times New Roman" w:hAnsi="Times New Roman"/>
                <w:sz w:val="20"/>
                <w:szCs w:val="20"/>
              </w:rPr>
              <w:t>директор центр</w:t>
            </w:r>
            <w:r>
              <w:rPr>
                <w:rFonts w:ascii="Times New Roman" w:hAnsi="Times New Roman"/>
                <w:sz w:val="20"/>
                <w:szCs w:val="20"/>
              </w:rPr>
              <w:t>.отд.</w:t>
            </w:r>
            <w:r w:rsidRPr="006E1E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1EE5">
              <w:rPr>
                <w:rFonts w:ascii="Times New Roman" w:hAnsi="Times New Roman"/>
                <w:b/>
                <w:sz w:val="20"/>
                <w:szCs w:val="20"/>
              </w:rPr>
              <w:t>Енисейский объединенный банк</w:t>
            </w:r>
          </w:p>
        </w:tc>
      </w:tr>
      <w:tr w:rsidR="00CB55FD" w:rsidRPr="005B2683" w:rsidTr="00851295">
        <w:trPr>
          <w:trHeight w:val="469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081E44" w:rsidRDefault="00CB55FD" w:rsidP="00CB55FD">
            <w:pPr>
              <w:pStyle w:val="Standard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Принципы подбора ипотечной программы для клиента.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CB55FD" w:rsidRPr="0094120B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Арясова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М.В., главный специалист ипотечного кредитования </w:t>
            </w:r>
            <w:r w:rsidRPr="00F81620">
              <w:rPr>
                <w:rFonts w:ascii="Times New Roman" w:hAnsi="Times New Roman"/>
                <w:b/>
                <w:sz w:val="20"/>
                <w:szCs w:val="20"/>
              </w:rPr>
              <w:t>ВТБ Банка Москвы</w:t>
            </w:r>
          </w:p>
        </w:tc>
      </w:tr>
      <w:tr w:rsidR="00CB55FD" w:rsidRPr="005B2683" w:rsidTr="00433CED">
        <w:trPr>
          <w:trHeight w:val="628"/>
        </w:trPr>
        <w:tc>
          <w:tcPr>
            <w:tcW w:w="668" w:type="pct"/>
            <w:vMerge w:val="restar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21марта,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9.30-10.15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10.30-12.00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12.15-14.30</w:t>
            </w:r>
          </w:p>
        </w:tc>
        <w:tc>
          <w:tcPr>
            <w:tcW w:w="3060" w:type="pct"/>
          </w:tcPr>
          <w:p w:rsidR="00CB55FD" w:rsidRPr="005B2683" w:rsidRDefault="00CB55FD" w:rsidP="00CB55FD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Информационная грамотность ипотечного консультанта. </w:t>
            </w:r>
            <w:r w:rsidRPr="008F21F1">
              <w:rPr>
                <w:rFonts w:ascii="Times New Roman" w:hAnsi="Times New Roman"/>
                <w:sz w:val="20"/>
                <w:szCs w:val="20"/>
              </w:rPr>
              <w:t>Аналитика ипотечных программ. Как держать руку на пульсе изменений рынка ипотечного кредитования.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Потёкина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А., директор портала </w:t>
            </w:r>
            <w:r w:rsidRPr="00D16554">
              <w:rPr>
                <w:rFonts w:ascii="Times New Roman" w:hAnsi="Times New Roman"/>
                <w:b/>
                <w:sz w:val="20"/>
                <w:szCs w:val="20"/>
              </w:rPr>
              <w:t>«Финансист»</w:t>
            </w:r>
          </w:p>
        </w:tc>
      </w:tr>
      <w:tr w:rsidR="00CB55FD" w:rsidRPr="005B2683" w:rsidTr="00433CED">
        <w:trPr>
          <w:trHeight w:val="628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081E44" w:rsidRDefault="00CB55FD" w:rsidP="00CB55FD">
            <w:pPr>
              <w:pStyle w:val="Standard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Практикум. </w:t>
            </w:r>
            <w:r w:rsidRPr="00081E44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Как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получить положительное решение об выдаче ипотеки клиенту с «плохой» кредитной историей.</w:t>
            </w:r>
          </w:p>
        </w:tc>
        <w:tc>
          <w:tcPr>
            <w:tcW w:w="193" w:type="pct"/>
          </w:tcPr>
          <w:p w:rsidR="00CB55FD" w:rsidRDefault="005641F2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</w:tcPr>
          <w:p w:rsidR="00CB55FD" w:rsidRPr="0094120B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Дайнеко С.В., эксперт группы ипотечного кредитования </w:t>
            </w:r>
            <w:proofErr w:type="spellStart"/>
            <w:r w:rsidRPr="00AD4D26">
              <w:rPr>
                <w:rFonts w:ascii="Times New Roman" w:hAnsi="Times New Roman"/>
                <w:b/>
                <w:sz w:val="20"/>
                <w:szCs w:val="20"/>
              </w:rPr>
              <w:t>ЮниКредит</w:t>
            </w:r>
            <w:proofErr w:type="spellEnd"/>
            <w:r w:rsidRPr="00AD4D26">
              <w:rPr>
                <w:rFonts w:ascii="Times New Roman" w:hAnsi="Times New Roman"/>
                <w:b/>
                <w:sz w:val="20"/>
                <w:szCs w:val="20"/>
              </w:rPr>
              <w:t xml:space="preserve"> Банк</w:t>
            </w:r>
          </w:p>
        </w:tc>
      </w:tr>
      <w:tr w:rsidR="00CB55FD" w:rsidRPr="005B2683" w:rsidTr="00433CED">
        <w:trPr>
          <w:trHeight w:val="355"/>
        </w:trPr>
        <w:tc>
          <w:tcPr>
            <w:tcW w:w="668" w:type="pct"/>
            <w:vMerge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Pr="005B2683" w:rsidRDefault="005641F2" w:rsidP="00CB55FD">
            <w:pPr>
              <w:pStyle w:val="Standard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Особенности работы региональных и федеральных банков</w:t>
            </w:r>
            <w:r w:rsidR="00842D16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>ских структур. Возможности</w:t>
            </w:r>
            <w:r w:rsidR="00913B14">
              <w:rPr>
                <w:rFonts w:ascii="Times New Roman" w:hAnsi="Times New Roman" w:cs="Times New Roman"/>
                <w:kern w:val="1"/>
                <w:sz w:val="20"/>
                <w:szCs w:val="20"/>
                <w:lang w:eastAsia="hi-IN"/>
              </w:rPr>
              <w:t xml:space="preserve"> индивидуальной работы со сложным клиентом.</w:t>
            </w:r>
          </w:p>
        </w:tc>
        <w:tc>
          <w:tcPr>
            <w:tcW w:w="193" w:type="pct"/>
          </w:tcPr>
          <w:p w:rsidR="00CB55FD" w:rsidRPr="005B2683" w:rsidRDefault="005641F2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842D16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Филиппова Е.Г., руководитель партнерского канала </w:t>
            </w:r>
            <w:r w:rsidRPr="00842D16">
              <w:rPr>
                <w:rFonts w:ascii="Times New Roman" w:hAnsi="Times New Roman"/>
                <w:b/>
                <w:sz w:val="20"/>
                <w:szCs w:val="20"/>
              </w:rPr>
              <w:t>Банк Левобережный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55FD" w:rsidRPr="005B2683" w:rsidTr="00433CED">
        <w:trPr>
          <w:trHeight w:val="628"/>
        </w:trPr>
        <w:tc>
          <w:tcPr>
            <w:tcW w:w="668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марта,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9.30-12.00</w:t>
            </w:r>
          </w:p>
        </w:tc>
        <w:tc>
          <w:tcPr>
            <w:tcW w:w="3060" w:type="pct"/>
          </w:tcPr>
          <w:p w:rsidR="00CB55FD" w:rsidRPr="005B2683" w:rsidRDefault="00CB55FD" w:rsidP="00CB55FD">
            <w:pPr>
              <w:pStyle w:val="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Деловые игры с использованием банковских кейсов.</w:t>
            </w:r>
          </w:p>
          <w:p w:rsidR="00CB55FD" w:rsidRPr="006A6160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60">
              <w:rPr>
                <w:rFonts w:ascii="Times New Roman" w:hAnsi="Times New Roman" w:cs="Times New Roman"/>
                <w:sz w:val="20"/>
                <w:szCs w:val="20"/>
              </w:rPr>
              <w:t>Вручение свидетельств.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</w:tcPr>
          <w:p w:rsidR="00CB55FD" w:rsidRPr="005B2683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683">
              <w:rPr>
                <w:rFonts w:ascii="Times New Roman" w:hAnsi="Times New Roman"/>
                <w:sz w:val="20"/>
                <w:szCs w:val="20"/>
              </w:rPr>
              <w:t>Преподавательский состав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КСР</w:t>
            </w:r>
          </w:p>
        </w:tc>
      </w:tr>
      <w:tr w:rsidR="00CB55FD" w:rsidRPr="005B2683" w:rsidTr="005F7A07">
        <w:trPr>
          <w:trHeight w:hRule="exact" w:val="705"/>
        </w:trPr>
        <w:tc>
          <w:tcPr>
            <w:tcW w:w="668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марта,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3060" w:type="pct"/>
          </w:tcPr>
          <w:p w:rsidR="00CB55FD" w:rsidRDefault="00CB55FD" w:rsidP="00CB55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Аттестационный экзамен на квалификацию Ипотечный консультант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CB55FD" w:rsidRPr="005B2683" w:rsidRDefault="00CB55FD" w:rsidP="005F7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809">
              <w:rPr>
                <w:rFonts w:ascii="Times New Roman" w:hAnsi="Times New Roman"/>
                <w:sz w:val="18"/>
                <w:szCs w:val="20"/>
              </w:rPr>
              <w:t xml:space="preserve">Эксперты </w:t>
            </w:r>
            <w:r w:rsidR="005F7A07">
              <w:rPr>
                <w:rFonts w:ascii="Times New Roman" w:hAnsi="Times New Roman"/>
                <w:sz w:val="18"/>
                <w:szCs w:val="20"/>
              </w:rPr>
              <w:t xml:space="preserve">ТОС </w:t>
            </w:r>
            <w:r>
              <w:rPr>
                <w:rFonts w:ascii="Times New Roman" w:hAnsi="Times New Roman"/>
                <w:sz w:val="18"/>
                <w:szCs w:val="20"/>
              </w:rPr>
              <w:t>по Красноярскому краю и республике Хакасия</w:t>
            </w:r>
          </w:p>
        </w:tc>
      </w:tr>
      <w:tr w:rsidR="00CB55FD" w:rsidRPr="005B2683" w:rsidTr="00C75809">
        <w:trPr>
          <w:trHeight w:hRule="exact" w:val="264"/>
        </w:trPr>
        <w:tc>
          <w:tcPr>
            <w:tcW w:w="668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pct"/>
          </w:tcPr>
          <w:p w:rsidR="00CB55FD" w:rsidRDefault="00CB55FD" w:rsidP="00CB55FD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3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79" w:type="pct"/>
          </w:tcPr>
          <w:p w:rsidR="00CB55FD" w:rsidRDefault="00CB55FD" w:rsidP="00CB5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39CE" w:rsidRPr="00B31307" w:rsidRDefault="00087A4B" w:rsidP="007169D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B31307">
        <w:rPr>
          <w:b/>
          <w:sz w:val="20"/>
          <w:szCs w:val="21"/>
        </w:rPr>
        <w:t>Контактное лицо</w:t>
      </w:r>
      <w:r w:rsidRPr="00B31307">
        <w:rPr>
          <w:sz w:val="20"/>
          <w:szCs w:val="21"/>
        </w:rPr>
        <w:t>: руководитель УЦ Союза «КСР» Жигулова Инна Валерьевна,</w:t>
      </w:r>
      <w:r w:rsidRPr="00B31307">
        <w:rPr>
          <w:rStyle w:val="apple-converted-space"/>
          <w:sz w:val="20"/>
          <w:szCs w:val="21"/>
        </w:rPr>
        <w:t> </w:t>
      </w:r>
      <w:hyperlink r:id="rId7" w:history="1">
        <w:proofErr w:type="gramStart"/>
        <w:r w:rsidRPr="00B31307">
          <w:rPr>
            <w:rStyle w:val="a8"/>
            <w:color w:val="auto"/>
            <w:sz w:val="20"/>
            <w:szCs w:val="21"/>
          </w:rPr>
          <w:t>y-center@ksr.su</w:t>
        </w:r>
      </w:hyperlink>
      <w:r w:rsidRPr="00B31307">
        <w:rPr>
          <w:rStyle w:val="apple-converted-space"/>
          <w:sz w:val="20"/>
          <w:szCs w:val="21"/>
        </w:rPr>
        <w:t> ,</w:t>
      </w:r>
      <w:proofErr w:type="gramEnd"/>
      <w:r w:rsidRPr="00B31307">
        <w:rPr>
          <w:rStyle w:val="apple-converted-space"/>
          <w:sz w:val="20"/>
          <w:szCs w:val="21"/>
        </w:rPr>
        <w:t xml:space="preserve"> </w:t>
      </w:r>
      <w:r w:rsidRPr="00B31307">
        <w:rPr>
          <w:sz w:val="20"/>
          <w:szCs w:val="21"/>
        </w:rPr>
        <w:t>8(950)4313151.</w:t>
      </w:r>
    </w:p>
    <w:sectPr w:rsidR="00BB39CE" w:rsidRPr="00B31307" w:rsidSect="005F7A07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00A52"/>
    <w:multiLevelType w:val="hybridMultilevel"/>
    <w:tmpl w:val="770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C29"/>
    <w:multiLevelType w:val="hybridMultilevel"/>
    <w:tmpl w:val="349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450"/>
    <w:multiLevelType w:val="hybridMultilevel"/>
    <w:tmpl w:val="E52086FC"/>
    <w:lvl w:ilvl="0" w:tplc="10CA5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E8C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3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C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2B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25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D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64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AE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2827"/>
    <w:multiLevelType w:val="hybridMultilevel"/>
    <w:tmpl w:val="CE5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3831"/>
    <w:multiLevelType w:val="hybridMultilevel"/>
    <w:tmpl w:val="EA0E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43F7"/>
    <w:multiLevelType w:val="hybridMultilevel"/>
    <w:tmpl w:val="158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F6B"/>
    <w:multiLevelType w:val="hybridMultilevel"/>
    <w:tmpl w:val="7CDA5618"/>
    <w:lvl w:ilvl="0" w:tplc="7278D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45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2B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5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E2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0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E5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60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57BC"/>
    <w:multiLevelType w:val="hybridMultilevel"/>
    <w:tmpl w:val="89168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E4"/>
    <w:rsid w:val="00015980"/>
    <w:rsid w:val="00017A66"/>
    <w:rsid w:val="00051A3B"/>
    <w:rsid w:val="00051D76"/>
    <w:rsid w:val="00061746"/>
    <w:rsid w:val="00070B35"/>
    <w:rsid w:val="000768A0"/>
    <w:rsid w:val="000774C0"/>
    <w:rsid w:val="00081E44"/>
    <w:rsid w:val="00087A4B"/>
    <w:rsid w:val="000927BF"/>
    <w:rsid w:val="00096F67"/>
    <w:rsid w:val="000A1AE7"/>
    <w:rsid w:val="000A6C2D"/>
    <w:rsid w:val="000B3278"/>
    <w:rsid w:val="000B445C"/>
    <w:rsid w:val="000B623A"/>
    <w:rsid w:val="000B7C20"/>
    <w:rsid w:val="000C208A"/>
    <w:rsid w:val="000C22E9"/>
    <w:rsid w:val="000C2F20"/>
    <w:rsid w:val="000E1E8D"/>
    <w:rsid w:val="000E23F3"/>
    <w:rsid w:val="0010544C"/>
    <w:rsid w:val="0010646B"/>
    <w:rsid w:val="0011568F"/>
    <w:rsid w:val="00116095"/>
    <w:rsid w:val="00120AEE"/>
    <w:rsid w:val="00120F8A"/>
    <w:rsid w:val="001247AC"/>
    <w:rsid w:val="001365B1"/>
    <w:rsid w:val="001377E1"/>
    <w:rsid w:val="001455DE"/>
    <w:rsid w:val="001509CB"/>
    <w:rsid w:val="00154132"/>
    <w:rsid w:val="00154362"/>
    <w:rsid w:val="00157304"/>
    <w:rsid w:val="0016703D"/>
    <w:rsid w:val="0017175A"/>
    <w:rsid w:val="001729F8"/>
    <w:rsid w:val="001741D6"/>
    <w:rsid w:val="00176465"/>
    <w:rsid w:val="0018063E"/>
    <w:rsid w:val="00184D3A"/>
    <w:rsid w:val="001A31A8"/>
    <w:rsid w:val="001A3DB9"/>
    <w:rsid w:val="001A4828"/>
    <w:rsid w:val="001B251E"/>
    <w:rsid w:val="001C3F35"/>
    <w:rsid w:val="001C67C7"/>
    <w:rsid w:val="001C6ACC"/>
    <w:rsid w:val="001E4CF3"/>
    <w:rsid w:val="001E62CF"/>
    <w:rsid w:val="001F0504"/>
    <w:rsid w:val="001F350F"/>
    <w:rsid w:val="00210B9B"/>
    <w:rsid w:val="00215CA4"/>
    <w:rsid w:val="0022173F"/>
    <w:rsid w:val="002217EB"/>
    <w:rsid w:val="002241F4"/>
    <w:rsid w:val="002361A9"/>
    <w:rsid w:val="0024167B"/>
    <w:rsid w:val="002519C2"/>
    <w:rsid w:val="002543D7"/>
    <w:rsid w:val="002568F5"/>
    <w:rsid w:val="0026442D"/>
    <w:rsid w:val="002719C6"/>
    <w:rsid w:val="00271F65"/>
    <w:rsid w:val="00272283"/>
    <w:rsid w:val="002741EA"/>
    <w:rsid w:val="00291C53"/>
    <w:rsid w:val="00292BC3"/>
    <w:rsid w:val="002B05F8"/>
    <w:rsid w:val="002B0BA9"/>
    <w:rsid w:val="002B11FA"/>
    <w:rsid w:val="002B4BAF"/>
    <w:rsid w:val="002C038E"/>
    <w:rsid w:val="002C368F"/>
    <w:rsid w:val="002D3F36"/>
    <w:rsid w:val="002D7436"/>
    <w:rsid w:val="002E4D2C"/>
    <w:rsid w:val="002F3631"/>
    <w:rsid w:val="002F614F"/>
    <w:rsid w:val="002F67F6"/>
    <w:rsid w:val="0032107C"/>
    <w:rsid w:val="00322A78"/>
    <w:rsid w:val="00331728"/>
    <w:rsid w:val="0033620C"/>
    <w:rsid w:val="00336E7C"/>
    <w:rsid w:val="0033717D"/>
    <w:rsid w:val="00342A84"/>
    <w:rsid w:val="00361628"/>
    <w:rsid w:val="00366BDD"/>
    <w:rsid w:val="003705BF"/>
    <w:rsid w:val="00373A9D"/>
    <w:rsid w:val="00377412"/>
    <w:rsid w:val="00381652"/>
    <w:rsid w:val="00382D59"/>
    <w:rsid w:val="003858CD"/>
    <w:rsid w:val="00394541"/>
    <w:rsid w:val="003A7F2F"/>
    <w:rsid w:val="003B5D42"/>
    <w:rsid w:val="003B753A"/>
    <w:rsid w:val="003C2050"/>
    <w:rsid w:val="003C3B69"/>
    <w:rsid w:val="003C4E38"/>
    <w:rsid w:val="003D2C06"/>
    <w:rsid w:val="003D60DB"/>
    <w:rsid w:val="003D682B"/>
    <w:rsid w:val="003E4052"/>
    <w:rsid w:val="003F1F27"/>
    <w:rsid w:val="003F2ECB"/>
    <w:rsid w:val="003F3F09"/>
    <w:rsid w:val="00400CFC"/>
    <w:rsid w:val="004058D1"/>
    <w:rsid w:val="00407FB1"/>
    <w:rsid w:val="00410088"/>
    <w:rsid w:val="004108EA"/>
    <w:rsid w:val="0041267C"/>
    <w:rsid w:val="00416783"/>
    <w:rsid w:val="00421398"/>
    <w:rsid w:val="00433A55"/>
    <w:rsid w:val="00433CED"/>
    <w:rsid w:val="00433F4C"/>
    <w:rsid w:val="00442AE6"/>
    <w:rsid w:val="00444AAA"/>
    <w:rsid w:val="00447437"/>
    <w:rsid w:val="004612F1"/>
    <w:rsid w:val="00463EE4"/>
    <w:rsid w:val="004764DF"/>
    <w:rsid w:val="00476D30"/>
    <w:rsid w:val="00480CE3"/>
    <w:rsid w:val="00492071"/>
    <w:rsid w:val="00496EE6"/>
    <w:rsid w:val="00497224"/>
    <w:rsid w:val="004976BB"/>
    <w:rsid w:val="004A523D"/>
    <w:rsid w:val="004C6B0B"/>
    <w:rsid w:val="004D0EA9"/>
    <w:rsid w:val="004E11C0"/>
    <w:rsid w:val="004E58B9"/>
    <w:rsid w:val="004E5C2E"/>
    <w:rsid w:val="0050422E"/>
    <w:rsid w:val="005050C3"/>
    <w:rsid w:val="00516472"/>
    <w:rsid w:val="00531F1F"/>
    <w:rsid w:val="00541DD6"/>
    <w:rsid w:val="005641F2"/>
    <w:rsid w:val="005664CA"/>
    <w:rsid w:val="00570257"/>
    <w:rsid w:val="00571264"/>
    <w:rsid w:val="00572CBF"/>
    <w:rsid w:val="0057458C"/>
    <w:rsid w:val="0057707C"/>
    <w:rsid w:val="005846E8"/>
    <w:rsid w:val="00586F67"/>
    <w:rsid w:val="005A5CA7"/>
    <w:rsid w:val="005A68A7"/>
    <w:rsid w:val="005B2683"/>
    <w:rsid w:val="005B2BE4"/>
    <w:rsid w:val="005B443E"/>
    <w:rsid w:val="005B4FA5"/>
    <w:rsid w:val="005C62AE"/>
    <w:rsid w:val="005D4FC3"/>
    <w:rsid w:val="005E683A"/>
    <w:rsid w:val="005F1CB9"/>
    <w:rsid w:val="005F7444"/>
    <w:rsid w:val="005F7A07"/>
    <w:rsid w:val="006021A9"/>
    <w:rsid w:val="00611B25"/>
    <w:rsid w:val="00615042"/>
    <w:rsid w:val="00633BE6"/>
    <w:rsid w:val="00642F0F"/>
    <w:rsid w:val="00646417"/>
    <w:rsid w:val="0065242D"/>
    <w:rsid w:val="006524F0"/>
    <w:rsid w:val="00655E6D"/>
    <w:rsid w:val="00656B28"/>
    <w:rsid w:val="006614A2"/>
    <w:rsid w:val="00666051"/>
    <w:rsid w:val="006736BC"/>
    <w:rsid w:val="0067583F"/>
    <w:rsid w:val="00687F41"/>
    <w:rsid w:val="00691553"/>
    <w:rsid w:val="006A6160"/>
    <w:rsid w:val="006A6CF2"/>
    <w:rsid w:val="006A76C6"/>
    <w:rsid w:val="006C09A5"/>
    <w:rsid w:val="006C59F6"/>
    <w:rsid w:val="006C5E4A"/>
    <w:rsid w:val="006C6393"/>
    <w:rsid w:val="006D6145"/>
    <w:rsid w:val="006E1EE5"/>
    <w:rsid w:val="006F20FF"/>
    <w:rsid w:val="006F31D8"/>
    <w:rsid w:val="007060A7"/>
    <w:rsid w:val="0070644A"/>
    <w:rsid w:val="007169DE"/>
    <w:rsid w:val="007259C1"/>
    <w:rsid w:val="00727F05"/>
    <w:rsid w:val="00742CA4"/>
    <w:rsid w:val="00746DEC"/>
    <w:rsid w:val="0075084A"/>
    <w:rsid w:val="00751BE5"/>
    <w:rsid w:val="00755F73"/>
    <w:rsid w:val="0076341D"/>
    <w:rsid w:val="00766ED4"/>
    <w:rsid w:val="00777F65"/>
    <w:rsid w:val="00785671"/>
    <w:rsid w:val="0079100E"/>
    <w:rsid w:val="00792F0D"/>
    <w:rsid w:val="007A2D95"/>
    <w:rsid w:val="007A3263"/>
    <w:rsid w:val="007A45F9"/>
    <w:rsid w:val="007A6AF0"/>
    <w:rsid w:val="007A747E"/>
    <w:rsid w:val="007B73D6"/>
    <w:rsid w:val="007E4DDB"/>
    <w:rsid w:val="007E57A9"/>
    <w:rsid w:val="007E5DA7"/>
    <w:rsid w:val="007F1422"/>
    <w:rsid w:val="007F6633"/>
    <w:rsid w:val="007F66B3"/>
    <w:rsid w:val="007F6780"/>
    <w:rsid w:val="007F709B"/>
    <w:rsid w:val="0080018B"/>
    <w:rsid w:val="008049E4"/>
    <w:rsid w:val="0080766A"/>
    <w:rsid w:val="00807C60"/>
    <w:rsid w:val="00814DA6"/>
    <w:rsid w:val="00820061"/>
    <w:rsid w:val="00823198"/>
    <w:rsid w:val="0082497A"/>
    <w:rsid w:val="008316D1"/>
    <w:rsid w:val="00840809"/>
    <w:rsid w:val="00842D16"/>
    <w:rsid w:val="00851295"/>
    <w:rsid w:val="00853686"/>
    <w:rsid w:val="0086097E"/>
    <w:rsid w:val="00862E44"/>
    <w:rsid w:val="0086594F"/>
    <w:rsid w:val="008725B6"/>
    <w:rsid w:val="008827AF"/>
    <w:rsid w:val="00882F1F"/>
    <w:rsid w:val="0088589C"/>
    <w:rsid w:val="008A2A40"/>
    <w:rsid w:val="008A4140"/>
    <w:rsid w:val="008A5B6B"/>
    <w:rsid w:val="008A668E"/>
    <w:rsid w:val="008B23B0"/>
    <w:rsid w:val="008C213B"/>
    <w:rsid w:val="008D6DEF"/>
    <w:rsid w:val="008F21F1"/>
    <w:rsid w:val="008F2DA0"/>
    <w:rsid w:val="009069E9"/>
    <w:rsid w:val="009105C5"/>
    <w:rsid w:val="00912BA9"/>
    <w:rsid w:val="00912EC4"/>
    <w:rsid w:val="00913B14"/>
    <w:rsid w:val="00913E93"/>
    <w:rsid w:val="00915ACA"/>
    <w:rsid w:val="00916ADE"/>
    <w:rsid w:val="00922331"/>
    <w:rsid w:val="00925717"/>
    <w:rsid w:val="0094120B"/>
    <w:rsid w:val="00941877"/>
    <w:rsid w:val="00943070"/>
    <w:rsid w:val="00945320"/>
    <w:rsid w:val="00946084"/>
    <w:rsid w:val="00952A81"/>
    <w:rsid w:val="00965319"/>
    <w:rsid w:val="00980B22"/>
    <w:rsid w:val="009833BE"/>
    <w:rsid w:val="00985A8B"/>
    <w:rsid w:val="009929B1"/>
    <w:rsid w:val="009B39FA"/>
    <w:rsid w:val="009B471E"/>
    <w:rsid w:val="009C0E07"/>
    <w:rsid w:val="009C5278"/>
    <w:rsid w:val="009D0336"/>
    <w:rsid w:val="009D1B67"/>
    <w:rsid w:val="009D219F"/>
    <w:rsid w:val="009D57E1"/>
    <w:rsid w:val="009F08D5"/>
    <w:rsid w:val="009F10D5"/>
    <w:rsid w:val="00A21873"/>
    <w:rsid w:val="00A26A1F"/>
    <w:rsid w:val="00A26AB0"/>
    <w:rsid w:val="00A4477A"/>
    <w:rsid w:val="00A46B8D"/>
    <w:rsid w:val="00A513CD"/>
    <w:rsid w:val="00A75164"/>
    <w:rsid w:val="00A81CE3"/>
    <w:rsid w:val="00A84877"/>
    <w:rsid w:val="00A84CCF"/>
    <w:rsid w:val="00A951EC"/>
    <w:rsid w:val="00AA34D5"/>
    <w:rsid w:val="00AB37D1"/>
    <w:rsid w:val="00AB5638"/>
    <w:rsid w:val="00AD4D26"/>
    <w:rsid w:val="00AD566D"/>
    <w:rsid w:val="00AD7C1A"/>
    <w:rsid w:val="00AE78BB"/>
    <w:rsid w:val="00B01777"/>
    <w:rsid w:val="00B15DF9"/>
    <w:rsid w:val="00B20F3B"/>
    <w:rsid w:val="00B26220"/>
    <w:rsid w:val="00B31307"/>
    <w:rsid w:val="00B35037"/>
    <w:rsid w:val="00B47348"/>
    <w:rsid w:val="00B57346"/>
    <w:rsid w:val="00B57E09"/>
    <w:rsid w:val="00B62F2E"/>
    <w:rsid w:val="00B65025"/>
    <w:rsid w:val="00B67A75"/>
    <w:rsid w:val="00B717AE"/>
    <w:rsid w:val="00B7521F"/>
    <w:rsid w:val="00B75350"/>
    <w:rsid w:val="00B80AB8"/>
    <w:rsid w:val="00B84C84"/>
    <w:rsid w:val="00B86416"/>
    <w:rsid w:val="00B8672D"/>
    <w:rsid w:val="00BA2FA3"/>
    <w:rsid w:val="00BA627B"/>
    <w:rsid w:val="00BB39CE"/>
    <w:rsid w:val="00BC4250"/>
    <w:rsid w:val="00BD7A63"/>
    <w:rsid w:val="00BE1BD3"/>
    <w:rsid w:val="00BE426E"/>
    <w:rsid w:val="00BF1B36"/>
    <w:rsid w:val="00BF272E"/>
    <w:rsid w:val="00C06518"/>
    <w:rsid w:val="00C06577"/>
    <w:rsid w:val="00C21257"/>
    <w:rsid w:val="00C227C8"/>
    <w:rsid w:val="00C23BAC"/>
    <w:rsid w:val="00C240AB"/>
    <w:rsid w:val="00C25295"/>
    <w:rsid w:val="00C416AB"/>
    <w:rsid w:val="00C5727C"/>
    <w:rsid w:val="00C6220E"/>
    <w:rsid w:val="00C75809"/>
    <w:rsid w:val="00C76397"/>
    <w:rsid w:val="00C80F79"/>
    <w:rsid w:val="00C853D9"/>
    <w:rsid w:val="00C97D9D"/>
    <w:rsid w:val="00C97DC3"/>
    <w:rsid w:val="00CA4B64"/>
    <w:rsid w:val="00CA5235"/>
    <w:rsid w:val="00CA6A99"/>
    <w:rsid w:val="00CB55FD"/>
    <w:rsid w:val="00CC2DB2"/>
    <w:rsid w:val="00CD482A"/>
    <w:rsid w:val="00CD69F1"/>
    <w:rsid w:val="00CD783F"/>
    <w:rsid w:val="00CE0C79"/>
    <w:rsid w:val="00D02BD6"/>
    <w:rsid w:val="00D066D4"/>
    <w:rsid w:val="00D159AD"/>
    <w:rsid w:val="00D16554"/>
    <w:rsid w:val="00D17407"/>
    <w:rsid w:val="00D2156A"/>
    <w:rsid w:val="00D222BF"/>
    <w:rsid w:val="00D24F5B"/>
    <w:rsid w:val="00D26F8F"/>
    <w:rsid w:val="00D33A3D"/>
    <w:rsid w:val="00D40152"/>
    <w:rsid w:val="00D41611"/>
    <w:rsid w:val="00D44995"/>
    <w:rsid w:val="00D44C4E"/>
    <w:rsid w:val="00D475E2"/>
    <w:rsid w:val="00D50CA4"/>
    <w:rsid w:val="00D5312D"/>
    <w:rsid w:val="00D5777A"/>
    <w:rsid w:val="00D6121A"/>
    <w:rsid w:val="00D61371"/>
    <w:rsid w:val="00D73C34"/>
    <w:rsid w:val="00D75083"/>
    <w:rsid w:val="00D84BD1"/>
    <w:rsid w:val="00D9191B"/>
    <w:rsid w:val="00D959CA"/>
    <w:rsid w:val="00D977B8"/>
    <w:rsid w:val="00D97A62"/>
    <w:rsid w:val="00DA4023"/>
    <w:rsid w:val="00DB2433"/>
    <w:rsid w:val="00DB5760"/>
    <w:rsid w:val="00DC5F93"/>
    <w:rsid w:val="00DD6935"/>
    <w:rsid w:val="00DF4884"/>
    <w:rsid w:val="00E03197"/>
    <w:rsid w:val="00E05A3E"/>
    <w:rsid w:val="00E111A4"/>
    <w:rsid w:val="00E14487"/>
    <w:rsid w:val="00E41262"/>
    <w:rsid w:val="00E45872"/>
    <w:rsid w:val="00E54268"/>
    <w:rsid w:val="00E56EDD"/>
    <w:rsid w:val="00E57ADD"/>
    <w:rsid w:val="00E6359A"/>
    <w:rsid w:val="00E6587B"/>
    <w:rsid w:val="00E73FBF"/>
    <w:rsid w:val="00E81B8F"/>
    <w:rsid w:val="00E953F2"/>
    <w:rsid w:val="00E95F81"/>
    <w:rsid w:val="00EA231A"/>
    <w:rsid w:val="00EA2BAF"/>
    <w:rsid w:val="00EB43FD"/>
    <w:rsid w:val="00EB6266"/>
    <w:rsid w:val="00EB64B4"/>
    <w:rsid w:val="00EC17D7"/>
    <w:rsid w:val="00EC4FBC"/>
    <w:rsid w:val="00EE0739"/>
    <w:rsid w:val="00EF25CF"/>
    <w:rsid w:val="00EF45BC"/>
    <w:rsid w:val="00F04158"/>
    <w:rsid w:val="00F130D1"/>
    <w:rsid w:val="00F372F1"/>
    <w:rsid w:val="00F47629"/>
    <w:rsid w:val="00F65B81"/>
    <w:rsid w:val="00F66AC4"/>
    <w:rsid w:val="00F81620"/>
    <w:rsid w:val="00F842E2"/>
    <w:rsid w:val="00F9679B"/>
    <w:rsid w:val="00F97B40"/>
    <w:rsid w:val="00FA296A"/>
    <w:rsid w:val="00FA6A8C"/>
    <w:rsid w:val="00FE0669"/>
    <w:rsid w:val="00FE198A"/>
    <w:rsid w:val="00FE1F5C"/>
    <w:rsid w:val="00FF4D20"/>
    <w:rsid w:val="00FF4F13"/>
    <w:rsid w:val="00FF6D98"/>
    <w:rsid w:val="00FF78E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12419-AC87-4E7E-B12A-A95A7C58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41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11"/>
  </w:style>
  <w:style w:type="paragraph" w:styleId="a4">
    <w:name w:val="List Paragraph"/>
    <w:basedOn w:val="a"/>
    <w:uiPriority w:val="34"/>
    <w:qFormat/>
    <w:rsid w:val="00840809"/>
    <w:pPr>
      <w:suppressAutoHyphens/>
      <w:ind w:left="720"/>
      <w:contextualSpacing/>
    </w:pPr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373A9D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63EE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0">
    <w:name w:val="Уровень 2"/>
    <w:basedOn w:val="a"/>
    <w:rsid w:val="002F67F6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F6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365B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ru-RU"/>
    </w:rPr>
  </w:style>
  <w:style w:type="character" w:customStyle="1" w:styleId="a6">
    <w:name w:val="Нижний колонтитул Знак"/>
    <w:basedOn w:val="a0"/>
    <w:link w:val="a5"/>
    <w:rsid w:val="001365B1"/>
    <w:rPr>
      <w:rFonts w:ascii="Arial" w:eastAsia="Times New Roman" w:hAnsi="Arial"/>
      <w:sz w:val="22"/>
      <w:lang w:val="de-DE"/>
    </w:rPr>
  </w:style>
  <w:style w:type="paragraph" w:styleId="a7">
    <w:name w:val="Normal (Web)"/>
    <w:basedOn w:val="a"/>
    <w:uiPriority w:val="99"/>
    <w:unhideWhenUsed/>
    <w:rsid w:val="00087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7A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23"/>
    <w:rPr>
      <w:rFonts w:ascii="Segoe UI" w:hAnsi="Segoe UI" w:cs="Segoe UI"/>
      <w:sz w:val="18"/>
      <w:szCs w:val="18"/>
      <w:lang w:eastAsia="en-US"/>
    </w:rPr>
  </w:style>
  <w:style w:type="character" w:customStyle="1" w:styleId="WW8Num11z0">
    <w:name w:val="WW8Num11z0"/>
    <w:rsid w:val="00CA5235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-center@ksr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2100-079D-4A67-B07F-EA06F77F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6</cp:revision>
  <cp:lastPrinted>2017-10-30T09:09:00Z</cp:lastPrinted>
  <dcterms:created xsi:type="dcterms:W3CDTF">2017-11-29T06:06:00Z</dcterms:created>
  <dcterms:modified xsi:type="dcterms:W3CDTF">2018-02-19T08:30:00Z</dcterms:modified>
</cp:coreProperties>
</file>